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ntTable.xml" ContentType="application/vnd.openxmlformats-officedocument.wordprocessingml.fontTable+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jc w:val="center"/>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Discussion #2: During economic downturns and recessions (pandemic), management will often claim inability to pay as a criterion for wage determination</w:t>
      </w:r>
    </w:p>
    <w:p>
      <w:pPr>
        <w:pStyle w:val="style0"/>
        <w:keepNext w:val="false"/>
        <w:keepLines w:val="false"/>
        <w:pageBreakBefore w:val="false"/>
        <w:widowControl/>
        <w:kinsoku/>
        <w:wordWrap/>
        <w:overflowPunct/>
        <w:topLinePunct w:val="false"/>
        <w:autoSpaceDE/>
        <w:autoSpaceDN/>
        <w:bidi w:val="false"/>
        <w:adjustRightInd/>
        <w:snapToGrid/>
        <w:spacing w:lineRule="auto" w:line="480"/>
        <w:jc w:val="center"/>
        <w:textAlignment w:val="auto"/>
        <w:rPr>
          <w:rFonts w:ascii="Times New Roman" w:cs="Times New Roman" w:hAnsi="Times New Roman" w:hint="default"/>
          <w:b w:val="false"/>
          <w:bCs w:val="false"/>
          <w:sz w:val="24"/>
          <w:szCs w:val="24"/>
          <w:lang w:val="en-US"/>
        </w:rPr>
      </w:pPr>
      <w:r>
        <w:rPr>
          <w:rFonts w:ascii="Times New Roman" w:cs="Times New Roman" w:hAnsi="Times New Roman" w:hint="default"/>
          <w:b w:val="false"/>
          <w:bCs w:val="false"/>
          <w:sz w:val="24"/>
          <w:szCs w:val="24"/>
          <w:lang w:val="en-US"/>
        </w:rPr>
        <w:t>Student’s Name</w:t>
      </w:r>
    </w:p>
    <w:p>
      <w:pPr>
        <w:pStyle w:val="style0"/>
        <w:keepNext w:val="false"/>
        <w:keepLines w:val="false"/>
        <w:pageBreakBefore w:val="false"/>
        <w:widowControl/>
        <w:kinsoku/>
        <w:wordWrap/>
        <w:overflowPunct/>
        <w:topLinePunct w:val="false"/>
        <w:autoSpaceDE/>
        <w:autoSpaceDN/>
        <w:bidi w:val="false"/>
        <w:adjustRightInd/>
        <w:snapToGrid/>
        <w:spacing w:lineRule="auto" w:line="480"/>
        <w:jc w:val="center"/>
        <w:textAlignment w:val="auto"/>
        <w:rPr>
          <w:rFonts w:ascii="Times New Roman" w:cs="Times New Roman" w:hAnsi="Times New Roman" w:hint="default"/>
          <w:b w:val="false"/>
          <w:bCs w:val="false"/>
          <w:sz w:val="24"/>
          <w:szCs w:val="24"/>
          <w:lang w:val="en-US"/>
        </w:rPr>
      </w:pPr>
      <w:r>
        <w:rPr>
          <w:rFonts w:ascii="Times New Roman" w:cs="Times New Roman" w:hAnsi="Times New Roman" w:hint="default"/>
          <w:b w:val="false"/>
          <w:bCs w:val="false"/>
          <w:sz w:val="24"/>
          <w:szCs w:val="24"/>
          <w:lang w:val="en-US"/>
        </w:rPr>
        <w:t>Institution</w:t>
      </w:r>
    </w:p>
    <w:p>
      <w:pPr>
        <w:pStyle w:val="style0"/>
        <w:keepNext w:val="false"/>
        <w:keepLines w:val="false"/>
        <w:pageBreakBefore w:val="false"/>
        <w:widowControl/>
        <w:kinsoku/>
        <w:wordWrap/>
        <w:overflowPunct/>
        <w:topLinePunct w:val="false"/>
        <w:autoSpaceDE/>
        <w:autoSpaceDN/>
        <w:bidi w:val="false"/>
        <w:adjustRightInd/>
        <w:snapToGrid/>
        <w:spacing w:lineRule="auto" w:line="480"/>
        <w:jc w:val="center"/>
        <w:textAlignment w:val="auto"/>
        <w:rPr>
          <w:rFonts w:ascii="Times New Roman" w:cs="Times New Roman" w:hAnsi="Times New Roman" w:hint="default"/>
          <w:b w:val="false"/>
          <w:bCs w:val="false"/>
          <w:sz w:val="24"/>
          <w:szCs w:val="24"/>
          <w:lang w:val="en-US"/>
        </w:rPr>
      </w:pPr>
      <w:r>
        <w:rPr>
          <w:rFonts w:ascii="Times New Roman" w:cs="Times New Roman" w:hAnsi="Times New Roman" w:hint="default"/>
          <w:b w:val="false"/>
          <w:bCs w:val="false"/>
          <w:sz w:val="24"/>
          <w:szCs w:val="24"/>
          <w:lang w:val="en-US"/>
        </w:rPr>
        <w:t>Course</w:t>
      </w:r>
    </w:p>
    <w:p>
      <w:pPr>
        <w:pStyle w:val="style0"/>
        <w:keepNext w:val="false"/>
        <w:keepLines w:val="false"/>
        <w:pageBreakBefore w:val="false"/>
        <w:widowControl/>
        <w:kinsoku/>
        <w:wordWrap/>
        <w:overflowPunct/>
        <w:topLinePunct w:val="false"/>
        <w:autoSpaceDE/>
        <w:autoSpaceDN/>
        <w:bidi w:val="false"/>
        <w:adjustRightInd/>
        <w:snapToGrid/>
        <w:spacing w:lineRule="auto" w:line="480"/>
        <w:jc w:val="center"/>
        <w:textAlignment w:val="auto"/>
        <w:rPr>
          <w:rFonts w:ascii="Times New Roman" w:cs="Times New Roman" w:hAnsi="Times New Roman" w:hint="default"/>
          <w:b w:val="false"/>
          <w:bCs w:val="false"/>
          <w:sz w:val="24"/>
          <w:szCs w:val="24"/>
          <w:lang w:val="en-US"/>
        </w:rPr>
      </w:pPr>
      <w:r>
        <w:rPr>
          <w:rFonts w:ascii="Times New Roman" w:cs="Times New Roman" w:hAnsi="Times New Roman" w:hint="default"/>
          <w:b w:val="false"/>
          <w:bCs w:val="false"/>
          <w:sz w:val="24"/>
          <w:szCs w:val="24"/>
          <w:lang w:val="en-US"/>
        </w:rPr>
        <w:t xml:space="preserve">Professor’s Name </w:t>
      </w:r>
      <w:r>
        <w:rPr>
          <w:rFonts w:ascii="Times New Roman" w:cs="Times New Roman" w:hAnsi="Times New Roman" w:hint="default"/>
          <w:b w:val="false"/>
          <w:bCs w:val="false"/>
          <w:sz w:val="24"/>
          <w:szCs w:val="24"/>
          <w:lang w:val="en-US"/>
        </w:rPr>
        <w:br/>
      </w:r>
      <w:r>
        <w:rPr>
          <w:rFonts w:ascii="Times New Roman" w:cs="Times New Roman" w:hAnsi="Times New Roman" w:hint="default"/>
          <w:b w:val="false"/>
          <w:bCs w:val="false"/>
          <w:sz w:val="24"/>
          <w:szCs w:val="24"/>
          <w:lang w:val="en-US"/>
        </w:rPr>
        <w:t>Date</w:t>
      </w:r>
    </w:p>
    <w:p>
      <w:pPr>
        <w:pStyle w:val="style0"/>
        <w:keepNext w:val="false"/>
        <w:keepLines w:val="false"/>
        <w:pageBreakBefore w:val="false"/>
        <w:widowControl/>
        <w:kinsoku/>
        <w:wordWrap/>
        <w:overflowPunct/>
        <w:topLinePunct w:val="false"/>
        <w:autoSpaceDE/>
        <w:autoSpaceDN/>
        <w:bidi w:val="false"/>
        <w:adjustRightInd/>
        <w:snapToGrid/>
        <w:spacing w:lineRule="auto" w:line="480"/>
        <w:jc w:val="center"/>
        <w:textAlignment w:val="auto"/>
        <w:rPr>
          <w:rFonts w:ascii="Times New Roman" w:cs="Times New Roman" w:hAnsi="Times New Roman" w:hint="default"/>
          <w:b w:val="false"/>
          <w:bCs w:val="false"/>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jc w:val="center"/>
        <w:textAlignment w:val="auto"/>
        <w:rPr>
          <w:rFonts w:ascii="Times New Roman" w:cs="Times New Roman" w:hAnsi="Times New Roman" w:hint="default"/>
          <w:b w:val="false"/>
          <w:bCs w:val="false"/>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jc w:val="center"/>
        <w:textAlignment w:val="auto"/>
        <w:rPr>
          <w:rFonts w:ascii="Times New Roman" w:cs="Times New Roman" w:hAnsi="Times New Roman" w:hint="default"/>
          <w:b w:val="false"/>
          <w:bCs w:val="false"/>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jc w:val="center"/>
        <w:textAlignment w:val="auto"/>
        <w:rPr>
          <w:rFonts w:ascii="Times New Roman" w:cs="Times New Roman" w:hAnsi="Times New Roman" w:hint="default"/>
          <w:b w:val="false"/>
          <w:bCs w:val="false"/>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jc w:val="center"/>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Discussion #2: During economic downturns and recessions (pandemic), management will often claim inability to pay as a criterion for wage determination</w:t>
      </w:r>
    </w:p>
    <w:p>
      <w:pPr>
        <w:pStyle w:val="style0"/>
        <w:keepNext w:val="false"/>
        <w:keepLines w:val="false"/>
        <w:pageBreakBefore w:val="false"/>
        <w:widowControl/>
        <w:kinsoku/>
        <w:wordWrap/>
        <w:overflowPunct/>
        <w:topLinePunct w:val="false"/>
        <w:autoSpaceDE/>
        <w:autoSpaceDN/>
        <w:bidi w:val="false"/>
        <w:adjustRightInd/>
        <w:snapToGrid/>
        <w:spacing w:lineRule="auto" w:line="480"/>
        <w:ind w:firstLine="72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 xml:space="preserve">When pandemics or hard economic times come, no one is prepared but employers often take advantage of the situation to reform their payment or even </w:t>
      </w:r>
      <w:bookmarkStart w:id="0" w:name="_GoBack"/>
      <w:bookmarkEnd w:id="0"/>
      <w:r>
        <w:rPr>
          <w:rFonts w:ascii="Times New Roman" w:cs="Times New Roman" w:hAnsi="Times New Roman" w:hint="default"/>
          <w:sz w:val="24"/>
          <w:szCs w:val="24"/>
          <w:lang w:val="en-US"/>
        </w:rPr>
        <w:t xml:space="preserve">restructure the salaries of their employees. While some of the companies may be genuinely affected by the pandemic or economic downturns caused by the recession, but others are fully capable and just unwilling to continue paying their staff as they used to. This is unethical given the sacrifice that employees make for the companies. As Liedtke and Allegreto (2020) explain, the COVID-19 pandemic showed how workers struggled to survive because they were relieved from work and those who stayed could not maintain their expenses because of reduced wage compensation. Some companies relieved their workers from their responsibilities with the claim of inability to pay due to the recession caused by the lockdown and containment measures of Coronavirus, but these were just claims because some companies relieved employees as early as February or March. These were early days and the impacts of the pandemic had not affected many institutions. Many companies were still able to meet the cost of maintaining their operations and paying employees. It would not make sense if they claim that within three months into the pandemic, they are already running at a loss when operations are going as usual. It is very unethical that management would use pandemics to continue amassing wealth by reducing the cost of operations (through wage reduction) with the claim of inability to pay their staff. This is the time that companies should demonstrate that they stand with their employees by supporting them to go through the challenges presented by the pandemic. However, in a capitalist society like America, that is the opposite and the last thing one would expect from employers. </w:t>
      </w: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jc w:val="center"/>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Reference</w:t>
      </w:r>
    </w:p>
    <w:p>
      <w:pPr>
        <w:pStyle w:val="style0"/>
        <w:keepNext w:val="false"/>
        <w:keepLines w:val="false"/>
        <w:pageBreakBefore w:val="false"/>
        <w:widowControl/>
        <w:kinsoku/>
        <w:wordWrap/>
        <w:overflowPunct/>
        <w:topLinePunct w:val="false"/>
        <w:autoSpaceDE/>
        <w:autoSpaceDN/>
        <w:bidi w:val="false"/>
        <w:adjustRightInd/>
        <w:snapToGrid/>
        <w:spacing w:lineRule="auto" w:line="480"/>
        <w:ind w:left="720" w:hanging="720"/>
        <w:textAlignment w:val="auto"/>
        <w:rPr>
          <w:rFonts w:ascii="Times New Roman" w:cs="Times New Roman" w:hAnsi="Times New Roman" w:hint="default"/>
          <w:i w:val="false"/>
          <w:iCs w:val="false"/>
          <w:sz w:val="24"/>
          <w:szCs w:val="24"/>
          <w:lang w:val="en-US"/>
        </w:rPr>
      </w:pPr>
      <w:r>
        <w:rPr>
          <w:rFonts w:ascii="Times New Roman" w:cs="Times New Roman" w:hAnsi="Times New Roman" w:hint="default"/>
          <w:sz w:val="24"/>
          <w:szCs w:val="24"/>
          <w:lang w:val="en-US"/>
        </w:rPr>
        <w:t xml:space="preserve">Liedtke, B., &amp; Alleggreto, S. (2020, August 18). “Workers and the COVID-19 Recession: Trends in UI Claims &amp; Benefits, Jobs, and Unemployment.” </w:t>
      </w:r>
      <w:r>
        <w:rPr>
          <w:rFonts w:ascii="Times New Roman" w:cs="Times New Roman" w:hAnsi="Times New Roman" w:hint="default"/>
          <w:i/>
          <w:iCs/>
          <w:sz w:val="24"/>
          <w:szCs w:val="24"/>
          <w:lang w:val="en-US"/>
        </w:rPr>
        <w:t>Lab Center</w:t>
      </w:r>
      <w:r>
        <w:rPr>
          <w:rFonts w:ascii="Times New Roman" w:cs="Times New Roman" w:hAnsi="Times New Roman" w:hint="default"/>
          <w:i w:val="false"/>
          <w:iCs w:val="false"/>
          <w:sz w:val="24"/>
          <w:szCs w:val="24"/>
          <w:lang w:val="en-US"/>
        </w:rPr>
        <w:t>. https://laborcenter.berkeley.edu/workers-and-the-covid-19-recession-trends-in-ui-claims-benefits-jobs-and-unemployment/</w:t>
      </w:r>
    </w:p>
    <w:sectPr>
      <w:headerReference w:type="default" r:id="rId2"/>
      <w:pgSz w:w="11906" w:h="16838" w:orient="portrait"/>
      <w:pgMar w:top="1440" w:right="1800" w:bottom="1440" w:left="1800" w:header="720" w:footer="720"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SimSun"/>
    <w:panose1 w:val="02010600030001010101"/>
    <w:charset w:val="86"/>
    <w:family w:val="auto"/>
    <w:pitch w:val="variable"/>
    <w:sig w:usb0="00000003" w:usb1="080E0000" w:usb2="00000010" w:usb3="00000000" w:csb0="00040001" w:csb1="00000000"/>
  </w:font>
  <w:font w:name="SimSun">
    <w:altName w:val="SimSun"/>
    <w:panose1 w:val="02010600030001010101"/>
    <w:charset w:val="86"/>
    <w:family w:val="auto"/>
    <w:pitch w:val="default"/>
    <w:sig w:usb0="00000003" w:usb1="288F0000" w:usb2="00000006" w:usb3="00000000" w:csb0="00040001" w:csb1="00000000"/>
  </w:font>
  <w:font w:name="Arial">
    <w:altName w:val="Arial"/>
    <w:panose1 w:val="020b0604020002020204"/>
    <w:charset w:val="00"/>
    <w:family w:val="swiss"/>
    <w:pitch w:val="default"/>
    <w:sig w:usb0="E0002EFF" w:usb1="C0007843" w:usb2="00000009" w:usb3="00000000" w:csb0="400001FF" w:csb1="FFFF0000"/>
  </w:font>
  <w:font w:name="黑体">
    <w:altName w:val="SimSun"/>
    <w:panose1 w:val="02010600030001010101"/>
    <w:charset w:val="86"/>
    <w:family w:val="auto"/>
    <w:pitch w:val="default"/>
    <w:sig w:usb0="00000001" w:usb1="080E0000" w:usb2="00000010" w:usb3="00000000" w:csb0="00040000" w:csb1="00000000"/>
  </w:font>
  <w:font w:name="Courier New">
    <w:altName w:val="Courier New"/>
    <w:panose1 w:val="02070309020002020404"/>
    <w:charset w:val="00"/>
    <w:family w:val="modern"/>
    <w:pitch w:val="default"/>
    <w:sig w:usb0="E0002EFF" w:usb1="C0007843" w:usb2="00000009" w:usb3="00000000" w:csb0="400001FF" w:csb1="FFFF0000"/>
  </w:font>
  <w:font w:name="Wingdings">
    <w:altName w:val="Wingdings"/>
    <w:panose1 w:val="05000000000000000000"/>
    <w:charset w:val="02"/>
    <w:family w:val="auto"/>
    <w:pitch w:val="default"/>
    <w:sig w:usb0="00000000" w:usb1="00000000" w:usb2="00000000" w:usb3="00000000" w:csb0="80000000" w:csb1="00000000"/>
  </w:font>
  <w:font w:name="Calibri">
    <w:altName w:val="Calibri"/>
    <w:panose1 w:val="020f0502020002030204"/>
    <w:charset w:val="00"/>
    <w:family w:val="swiss"/>
    <w:pitch w:val="default"/>
    <w:sig w:usb0="E00002FF" w:usb1="4000ACFF" w:usb2="00000001" w:usb3="00000000" w:csb0="2000019F" w:csb1="00000000"/>
  </w:font>
  <w:font w:name="Calibri Light">
    <w:altName w:val="Calibri Light"/>
    <w:panose1 w:val="020f0302020002030204"/>
    <w:charset w:val="00"/>
    <w:family w:val="auto"/>
    <w:pitch w:val="default"/>
    <w:sig w:usb0="A00002EF" w:usb1="4000207B" w:usb2="00000000" w:usb3="00000000" w:csb0="2000019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rPr/>
    </w:pPr>
    <w:r>
      <w:rPr>
        <w:sz w:val="18"/>
      </w:rPr>
      <mc:AlternateContent>
        <mc:Choice Requires="wps">
          <w:drawing>
            <wp:anchor distT="0" distB="0" distL="0" distR="0" simplePos="false" relativeHeight="2" behindDoc="false" locked="false" layoutInCell="true" allowOverlap="true">
              <wp:simplePos x="0" y="0"/>
              <wp:positionH relativeFrom="margin">
                <wp:align>right</wp:align>
              </wp:positionH>
              <wp:positionV relativeFrom="paragraph">
                <wp:posOffset>0</wp:posOffset>
              </wp:positionV>
              <wp:extent cx="1828800" cy="1828800"/>
              <wp:effectExtent l="0" t="0" r="0" b="0"/>
              <wp:wrapNone/>
              <wp:docPr id="4097" name="Text Box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7">
                      <w:txbxContent>
                        <w:p>
                          <w:pPr>
                            <w:pStyle w:val="style31"/>
                            <w:rPr>
                              <w:rFonts w:ascii="Times New Roman" w:cs="Times New Roman" w:hAnsi="Times New Roman" w:hint="default"/>
                              <w:sz w:val="24"/>
                              <w:szCs w:val="24"/>
                            </w:rPr>
                          </w:pPr>
                          <w:r>
                            <w:rPr>
                              <w:rFonts w:ascii="Times New Roman" w:cs="Times New Roman" w:hAnsi="Times New Roman" w:hint="default"/>
                              <w:sz w:val="24"/>
                              <w:szCs w:val="24"/>
                            </w:rPr>
                            <w:fldChar w:fldCharType="begin"/>
                          </w:r>
                          <w:r>
                            <w:rPr>
                              <w:rFonts w:ascii="Times New Roman" w:cs="Times New Roman" w:hAnsi="Times New Roman" w:hint="default"/>
                              <w:sz w:val="24"/>
                              <w:szCs w:val="24"/>
                            </w:rPr>
                            <w:instrText xml:space="preserve"> PAGE  \* MERGEFORMAT </w:instrText>
                          </w:r>
                          <w:r>
                            <w:rPr>
                              <w:rFonts w:ascii="Times New Roman" w:cs="Times New Roman" w:hAnsi="Times New Roman" w:hint="default"/>
                              <w:sz w:val="24"/>
                              <w:szCs w:val="24"/>
                            </w:rPr>
                            <w:fldChar w:fldCharType="separate"/>
                          </w:r>
                          <w:r>
                            <w:rPr>
                              <w:rFonts w:ascii="Times New Roman" w:cs="Times New Roman" w:hAnsi="Times New Roman" w:hint="default"/>
                              <w:sz w:val="24"/>
                              <w:szCs w:val="24"/>
                            </w:rPr>
                            <w:t>1</w:t>
                          </w:r>
                          <w:r>
                            <w:rPr>
                              <w:rFonts w:ascii="Times New Roman" w:cs="Times New Roman" w:hAnsi="Times New Roman" w:hint="default"/>
                              <w:sz w:val="24"/>
                              <w:szCs w:val="24"/>
                            </w:rPr>
                            <w:fldChar w:fldCharType="end"/>
                          </w:r>
                        </w:p>
                      </w:txbxContent>
                    </wps:txbx>
                    <wps:bodyPr lIns="0" rIns="0" tIns="0" bIns="0" vert="horz" anchor="t" wrap="none" upright="false">
                      <a:prstTxWarp prst="textNoShape"/>
                      <a:spAutoFit/>
                    </wps:bodyPr>
                  </wps:wsp>
                </a:graphicData>
              </a:graphic>
            </wp:anchor>
          </w:drawing>
        </mc:Choice>
        <mc:Fallback>
          <w:pict>
            <v:rect id="4097" filled="f" stroked="f" style="position:absolute;margin-left:0.0pt;margin-top:0.0pt;width:144.0pt;height:144.0pt;z-index:2;mso-position-horizontal:right;mso-position-horizontal-relative:margin;mso-position-vertical-relative:text;mso-width-relative:page;mso-height-relative:page;mso-wrap-distance-left:0.0pt;mso-wrap-distance-right:0.0pt;visibility:visible;mso-wrap-style:none;">
              <v:stroke on="f" weight="0.5pt"/>
              <v:fill/>
              <v:textbox inset="0.0pt,0.0pt,0.0pt,0.0pt" style="mso-fit-shape-to-text:true;">
                <w:txbxContent>
                  <w:p>
                    <w:pPr>
                      <w:pStyle w:val="style31"/>
                      <w:rPr>
                        <w:rFonts w:ascii="Times New Roman" w:cs="Times New Roman" w:hAnsi="Times New Roman" w:hint="default"/>
                        <w:sz w:val="24"/>
                        <w:szCs w:val="24"/>
                      </w:rPr>
                    </w:pPr>
                    <w:r>
                      <w:rPr>
                        <w:rFonts w:ascii="Times New Roman" w:cs="Times New Roman" w:hAnsi="Times New Roman" w:hint="default"/>
                        <w:sz w:val="24"/>
                        <w:szCs w:val="24"/>
                      </w:rPr>
                      <w:fldChar w:fldCharType="begin"/>
                    </w:r>
                    <w:r>
                      <w:rPr>
                        <w:rFonts w:ascii="Times New Roman" w:cs="Times New Roman" w:hAnsi="Times New Roman" w:hint="default"/>
                        <w:sz w:val="24"/>
                        <w:szCs w:val="24"/>
                      </w:rPr>
                      <w:instrText xml:space="preserve"> PAGE  \* MERGEFORMAT </w:instrText>
                    </w:r>
                    <w:r>
                      <w:rPr>
                        <w:rFonts w:ascii="Times New Roman" w:cs="Times New Roman" w:hAnsi="Times New Roman" w:hint="default"/>
                        <w:sz w:val="24"/>
                        <w:szCs w:val="24"/>
                      </w:rPr>
                      <w:fldChar w:fldCharType="separate"/>
                    </w:r>
                    <w:r>
                      <w:rPr>
                        <w:rFonts w:ascii="Times New Roman" w:cs="Times New Roman" w:hAnsi="Times New Roman" w:hint="default"/>
                        <w:sz w:val="24"/>
                        <w:szCs w:val="24"/>
                      </w:rPr>
                      <w:t>1</w:t>
                    </w:r>
                    <w:r>
                      <w:rPr>
                        <w:rFonts w:ascii="Times New Roman" w:cs="Times New Roman" w:hAnsi="Times New Roman" w:hint="default"/>
                        <w:sz w:val="24"/>
                        <w:szCs w:val="24"/>
                      </w:rPr>
                      <w:fldChar w:fldCharType="end"/>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rPr>
    </w:rPrDefault>
    <w:pPrDefault>
      <w:pPr/>
    </w:pPrDefault>
  </w:docDefaults>
  <w:style w:type="paragraph" w:default="1" w:styleId="style0">
    <w:name w:val="Normal"/>
    <w:next w:val="style0"/>
    <w:qFormat/>
    <w:uiPriority w:val="0"/>
    <w:pPr/>
    <w:rPr>
      <w:rFonts w:ascii="Calibri" w:cs="宋体" w:eastAsia="宋体" w:hAnsi="Calibri"/>
      <w:lang w:val="en-US" w:bidi="ar-SA" w:eastAsia="zh-CN"/>
    </w:rPr>
  </w:style>
  <w:style w:type="character" w:default="1" w:styleId="style65">
    <w:name w:val="Default Paragraph Font"/>
    <w:next w:val="style65"/>
    <w:uiPriority w:val="0"/>
  </w:style>
  <w:style w:type="table" w:default="1" w:styleId="style105">
    <w:name w:val="Normal Table"/>
    <w:next w:val="style105"/>
    <w:uiPriority w:val="0"/>
    <w:pPr/>
    <w:rPr/>
    <w:tblPr>
      <w:tblCellMar>
        <w:top w:w="0" w:type="dxa"/>
        <w:left w:w="108" w:type="dxa"/>
        <w:bottom w:w="0" w:type="dxa"/>
        <w:right w:w="108" w:type="dxa"/>
      </w:tblCellMar>
    </w:tblPr>
    <w:tcPr>
      <w:tcBorders/>
    </w:tcPr>
  </w:style>
  <w:style w:type="paragraph" w:styleId="style32">
    <w:name w:val="footer"/>
    <w:basedOn w:val="style0"/>
    <w:next w:val="style32"/>
    <w:uiPriority w:val="0"/>
    <w:pPr>
      <w:tabs>
        <w:tab w:val="center" w:leader="none" w:pos="4153"/>
        <w:tab w:val="right" w:leader="none" w:pos="8306"/>
      </w:tabs>
      <w:snapToGrid w:val="false"/>
      <w:jc w:val="left"/>
    </w:pPr>
    <w:rPr>
      <w:sz w:val="18"/>
      <w:szCs w:val="18"/>
    </w:rPr>
  </w:style>
  <w:style w:type="paragraph" w:styleId="style31">
    <w:name w:val="header"/>
    <w:basedOn w:val="style0"/>
    <w:next w:val="style31"/>
    <w:uiPriority w:val="0"/>
    <w:pPr>
      <w:tabs>
        <w:tab w:val="center" w:leader="none" w:pos="4153"/>
        <w:tab w:val="right" w:leader="none" w:pos="8306"/>
      </w:tabs>
      <w:snapToGrid w:val="false"/>
    </w:pPr>
    <w:rPr>
      <w:sz w:val="18"/>
      <w:szCs w:val="18"/>
    </w:rPr>
  </w:style>
</w:styles>
</file>

<file path=word/_rels/document.xml.rels><?xml version="1.0" encoding="UTF-8"?>
<Relationships xmlns="http://schemas.openxmlformats.org/package/2006/relationships"><Relationship Id="rId2" Type="http://schemas.openxmlformats.org/officeDocument/2006/relationships/header" Target="header1.xml"/><Relationship Id="rId5" Type="http://schemas.openxmlformats.org/officeDocument/2006/relationships/settings" Target="settings.xml"/><Relationship Id="rId4" Type="http://schemas.openxmlformats.org/officeDocument/2006/relationships/fontTable" Target="fontTable.xml"/><Relationship Id="rId3" Type="http://schemas.openxmlformats.org/officeDocument/2006/relationships/styles" Target="styles.xml"/><Relationship Id="rId6" Type="http://schemas.openxmlformats.org/officeDocument/2006/relationships/theme" Target="theme/theme1.xml"/><Relationship Id="rId1" Type="http://schemas.openxmlformats.org/officeDocument/2006/relationships/numbering" Target="numbering.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370</Words>
  <Pages>1</Pages>
  <Characters>2097</Characters>
  <Application>WPS Office</Application>
  <DocSecurity>0</DocSecurity>
  <Paragraphs>51</Paragraphs>
  <ScaleCrop>false</ScaleCrop>
  <LinksUpToDate>false</LinksUpToDate>
  <CharactersWithSpaces>2459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2021-08-20T07:33:53Z</dcterms:created>
  <dc:creator>steve</dc:creator>
  <lastModifiedBy>SM-N935F</lastModifiedBy>
  <dcterms:modified xsi:type="dcterms:W3CDTF">2021-08-20T07:33:54Z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5a546d1683be4dc9ba398d583c61731b</vt:lpwstr>
  </property>
</Properties>
</file>